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8C0C25" w14:textId="77777777" w:rsidR="0028140D" w:rsidRPr="009F043A" w:rsidRDefault="0028140D" w:rsidP="0028140D">
      <w:pPr>
        <w:spacing w:after="0" w:line="240" w:lineRule="auto"/>
        <w:ind w:left="115"/>
        <w:jc w:val="right"/>
        <w:rPr>
          <w:rFonts w:ascii="Californian FB" w:eastAsia="Times New Roman" w:hAnsi="Californian FB" w:cs="Arial"/>
          <w:sz w:val="20"/>
          <w:szCs w:val="20"/>
          <w:lang w:eastAsia="it-IT"/>
        </w:rPr>
      </w:pPr>
      <w:r w:rsidRPr="009F043A">
        <w:rPr>
          <w:rFonts w:ascii="Californian FB" w:eastAsia="Times New Roman" w:hAnsi="Californian FB" w:cs="Arial"/>
          <w:sz w:val="20"/>
          <w:szCs w:val="20"/>
          <w:lang w:eastAsia="it-IT"/>
        </w:rPr>
        <w:t xml:space="preserve">Al Comune di </w:t>
      </w:r>
    </w:p>
    <w:p w14:paraId="21BAA110" w14:textId="77777777" w:rsidR="0028140D" w:rsidRPr="009F043A" w:rsidRDefault="0028140D" w:rsidP="0028140D">
      <w:pPr>
        <w:spacing w:after="0" w:line="240" w:lineRule="auto"/>
        <w:ind w:left="115"/>
        <w:jc w:val="right"/>
        <w:rPr>
          <w:rFonts w:ascii="Californian FB" w:eastAsia="Century Gothic" w:hAnsi="Californian FB" w:cs="Arial"/>
          <w:sz w:val="20"/>
          <w:szCs w:val="20"/>
          <w:lang w:eastAsia="it-IT"/>
        </w:rPr>
      </w:pPr>
      <w:r w:rsidRPr="009F043A">
        <w:rPr>
          <w:rFonts w:ascii="Californian FB" w:eastAsia="Times New Roman" w:hAnsi="Californian FB" w:cs="Arial"/>
          <w:sz w:val="20"/>
          <w:szCs w:val="20"/>
          <w:lang w:eastAsia="it-IT"/>
        </w:rPr>
        <w:t>ANDRETTA</w:t>
      </w:r>
    </w:p>
    <w:p w14:paraId="0FC1B071" w14:textId="77777777" w:rsidR="0028140D" w:rsidRPr="009F043A" w:rsidRDefault="0028140D" w:rsidP="0028140D">
      <w:pPr>
        <w:spacing w:after="0" w:line="240" w:lineRule="auto"/>
        <w:ind w:left="115"/>
        <w:jc w:val="right"/>
        <w:rPr>
          <w:rFonts w:ascii="Californian FB" w:eastAsia="Century Gothic" w:hAnsi="Californian FB" w:cs="Arial"/>
          <w:sz w:val="20"/>
          <w:szCs w:val="20"/>
          <w:lang w:eastAsia="it-IT"/>
        </w:rPr>
      </w:pPr>
    </w:p>
    <w:p w14:paraId="149A996C" w14:textId="77777777" w:rsidR="0028140D" w:rsidRPr="009F043A" w:rsidRDefault="0028140D" w:rsidP="0028140D">
      <w:pPr>
        <w:spacing w:after="0" w:line="240" w:lineRule="auto"/>
        <w:jc w:val="both"/>
        <w:rPr>
          <w:rFonts w:ascii="Californian FB" w:eastAsia="Century Gothic" w:hAnsi="Californian FB" w:cs="Arial"/>
          <w:bCs/>
          <w:sz w:val="20"/>
          <w:szCs w:val="20"/>
          <w:lang w:eastAsia="it-IT"/>
        </w:rPr>
      </w:pPr>
    </w:p>
    <w:p w14:paraId="09FC8AD2" w14:textId="77777777" w:rsidR="0028140D" w:rsidRPr="009F043A" w:rsidRDefault="0028140D" w:rsidP="0028140D">
      <w:pPr>
        <w:spacing w:after="0" w:line="240" w:lineRule="auto"/>
        <w:jc w:val="both"/>
        <w:rPr>
          <w:rFonts w:ascii="Californian FB" w:eastAsia="Century Gothic" w:hAnsi="Californian FB" w:cs="Arial"/>
          <w:bCs/>
          <w:sz w:val="20"/>
          <w:szCs w:val="20"/>
          <w:lang w:eastAsia="it-IT"/>
        </w:rPr>
      </w:pPr>
    </w:p>
    <w:p w14:paraId="386651D0" w14:textId="77777777" w:rsidR="0028140D" w:rsidRPr="009F043A" w:rsidRDefault="0028140D" w:rsidP="0028140D">
      <w:pPr>
        <w:spacing w:after="0" w:line="240" w:lineRule="auto"/>
        <w:ind w:left="115" w:right="121"/>
        <w:jc w:val="both"/>
        <w:rPr>
          <w:rFonts w:ascii="Californian FB" w:eastAsia="Century Gothic" w:hAnsi="Californian FB" w:cs="Arial"/>
          <w:sz w:val="20"/>
          <w:szCs w:val="20"/>
          <w:lang w:eastAsia="it-IT"/>
        </w:rPr>
      </w:pPr>
      <w:r w:rsidRPr="009F043A">
        <w:rPr>
          <w:rFonts w:ascii="Californian FB" w:eastAsia="Century Gothic" w:hAnsi="Californian FB" w:cs="Arial"/>
          <w:sz w:val="20"/>
          <w:szCs w:val="20"/>
          <w:lang w:eastAsia="it-IT"/>
        </w:rPr>
        <w:t xml:space="preserve">Io sottoscritto/a ___________________________________________________________________________ Nato/a </w:t>
      </w:r>
      <w:proofErr w:type="spellStart"/>
      <w:r w:rsidRPr="009F043A">
        <w:rPr>
          <w:rFonts w:ascii="Californian FB" w:eastAsia="Century Gothic" w:hAnsi="Californian FB" w:cs="Arial"/>
          <w:sz w:val="20"/>
          <w:szCs w:val="20"/>
          <w:lang w:eastAsia="it-IT"/>
        </w:rPr>
        <w:t>a</w:t>
      </w:r>
      <w:proofErr w:type="spellEnd"/>
      <w:r w:rsidRPr="009F043A">
        <w:rPr>
          <w:rFonts w:ascii="Californian FB" w:eastAsia="Century Gothic" w:hAnsi="Californian FB" w:cs="Arial"/>
          <w:sz w:val="20"/>
          <w:szCs w:val="20"/>
          <w:lang w:eastAsia="it-IT"/>
        </w:rPr>
        <w:t xml:space="preserve"> </w:t>
      </w:r>
      <w:bookmarkStart w:id="0" w:name="OLE_LINK45"/>
      <w:bookmarkStart w:id="1" w:name="OLE_LINK44"/>
      <w:bookmarkStart w:id="2" w:name="OLE_LINK43"/>
      <w:bookmarkStart w:id="3" w:name="OLE_LINK42"/>
      <w:bookmarkStart w:id="4" w:name="OLE_LINK41"/>
      <w:bookmarkStart w:id="5" w:name="OLE_LINK40"/>
      <w:bookmarkStart w:id="6" w:name="OLE_LINK39"/>
      <w:bookmarkStart w:id="7" w:name="OLE_LINK38"/>
      <w:bookmarkStart w:id="8" w:name="OLE_LINK37"/>
      <w:bookmarkStart w:id="9" w:name="OLE_LINK36"/>
      <w:bookmarkStart w:id="10" w:name="OLE_LINK35"/>
    </w:p>
    <w:p w14:paraId="485D62E4" w14:textId="77777777" w:rsidR="0028140D" w:rsidRPr="009F043A" w:rsidRDefault="0028140D" w:rsidP="0028140D">
      <w:pPr>
        <w:spacing w:after="0" w:line="240" w:lineRule="auto"/>
        <w:ind w:left="115" w:right="121"/>
        <w:jc w:val="both"/>
        <w:rPr>
          <w:rFonts w:ascii="Californian FB" w:eastAsia="Century Gothic" w:hAnsi="Californian FB" w:cs="Arial"/>
          <w:sz w:val="20"/>
          <w:szCs w:val="20"/>
          <w:lang w:eastAsia="it-IT"/>
        </w:rPr>
      </w:pPr>
    </w:p>
    <w:p w14:paraId="41A7A5DC" w14:textId="77777777" w:rsidR="0028140D" w:rsidRPr="009F043A" w:rsidRDefault="0028140D" w:rsidP="0028140D">
      <w:pPr>
        <w:spacing w:after="0" w:line="240" w:lineRule="auto"/>
        <w:ind w:left="115" w:right="121"/>
        <w:jc w:val="both"/>
        <w:rPr>
          <w:rFonts w:ascii="Californian FB" w:eastAsia="Century Gothic" w:hAnsi="Californian FB" w:cs="Arial"/>
          <w:sz w:val="20"/>
          <w:szCs w:val="20"/>
          <w:lang w:eastAsia="it-IT"/>
        </w:rPr>
      </w:pPr>
      <w:r w:rsidRPr="009F043A">
        <w:rPr>
          <w:rFonts w:ascii="Californian FB" w:eastAsia="Century Gothic" w:hAnsi="Californian FB" w:cs="Arial"/>
          <w:sz w:val="20"/>
          <w:szCs w:val="20"/>
          <w:lang w:eastAsia="it-IT"/>
        </w:rPr>
        <w:t xml:space="preserve">________________________________________ 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r w:rsidRPr="009F043A">
        <w:rPr>
          <w:rFonts w:ascii="Californian FB" w:eastAsia="Century Gothic" w:hAnsi="Californian FB" w:cs="Arial"/>
          <w:sz w:val="20"/>
          <w:szCs w:val="20"/>
          <w:lang w:eastAsia="it-IT"/>
        </w:rPr>
        <w:t xml:space="preserve">il _____________________________________ Residente in </w:t>
      </w:r>
    </w:p>
    <w:p w14:paraId="5792CB60" w14:textId="77777777" w:rsidR="0028140D" w:rsidRPr="009F043A" w:rsidRDefault="0028140D" w:rsidP="0028140D">
      <w:pPr>
        <w:spacing w:after="0" w:line="240" w:lineRule="auto"/>
        <w:ind w:left="115" w:right="121"/>
        <w:jc w:val="both"/>
        <w:rPr>
          <w:rFonts w:ascii="Californian FB" w:eastAsia="Century Gothic" w:hAnsi="Californian FB" w:cs="Arial"/>
          <w:sz w:val="20"/>
          <w:szCs w:val="20"/>
          <w:lang w:eastAsia="it-IT"/>
        </w:rPr>
      </w:pPr>
    </w:p>
    <w:p w14:paraId="359115A4" w14:textId="77777777" w:rsidR="0028140D" w:rsidRPr="009F043A" w:rsidRDefault="0028140D" w:rsidP="0028140D">
      <w:pPr>
        <w:spacing w:after="0" w:line="240" w:lineRule="auto"/>
        <w:ind w:left="115" w:right="121"/>
        <w:jc w:val="both"/>
        <w:rPr>
          <w:rFonts w:ascii="Californian FB" w:eastAsia="Century Gothic" w:hAnsi="Californian FB" w:cs="Arial"/>
          <w:sz w:val="20"/>
          <w:szCs w:val="20"/>
          <w:lang w:eastAsia="it-IT"/>
        </w:rPr>
      </w:pPr>
      <w:r w:rsidRPr="009F043A">
        <w:rPr>
          <w:rFonts w:ascii="Californian FB" w:eastAsia="Century Gothic" w:hAnsi="Californian FB" w:cs="Arial"/>
          <w:sz w:val="20"/>
          <w:szCs w:val="20"/>
          <w:lang w:eastAsia="it-IT"/>
        </w:rPr>
        <w:t xml:space="preserve">____________________________________________ C.A.P. ________________________ Via/viale/piazza </w:t>
      </w:r>
    </w:p>
    <w:p w14:paraId="19F80069" w14:textId="77777777" w:rsidR="0028140D" w:rsidRPr="009F043A" w:rsidRDefault="0028140D" w:rsidP="0028140D">
      <w:pPr>
        <w:spacing w:after="0" w:line="240" w:lineRule="auto"/>
        <w:ind w:left="115" w:right="121"/>
        <w:jc w:val="both"/>
        <w:rPr>
          <w:rFonts w:ascii="Californian FB" w:eastAsia="Century Gothic" w:hAnsi="Californian FB" w:cs="Arial"/>
          <w:sz w:val="20"/>
          <w:szCs w:val="20"/>
          <w:lang w:eastAsia="it-IT"/>
        </w:rPr>
      </w:pPr>
    </w:p>
    <w:p w14:paraId="5A3468BA" w14:textId="77777777" w:rsidR="0028140D" w:rsidRPr="009F043A" w:rsidRDefault="0028140D" w:rsidP="0028140D">
      <w:pPr>
        <w:spacing w:after="0" w:line="240" w:lineRule="auto"/>
        <w:ind w:left="115" w:right="121"/>
        <w:jc w:val="both"/>
        <w:rPr>
          <w:rFonts w:ascii="Californian FB" w:eastAsia="Century Gothic" w:hAnsi="Californian FB" w:cs="Arial"/>
          <w:sz w:val="20"/>
          <w:szCs w:val="20"/>
          <w:lang w:val="en-US" w:eastAsia="it-IT"/>
        </w:rPr>
      </w:pPr>
      <w:r w:rsidRPr="009F043A">
        <w:rPr>
          <w:rFonts w:ascii="Californian FB" w:eastAsia="Century Gothic" w:hAnsi="Californian FB" w:cs="Arial"/>
          <w:sz w:val="20"/>
          <w:szCs w:val="20"/>
          <w:lang w:val="en-US" w:eastAsia="it-IT"/>
        </w:rPr>
        <w:t xml:space="preserve">____________________________________________ n. ______ </w:t>
      </w:r>
    </w:p>
    <w:p w14:paraId="27A28455" w14:textId="77777777" w:rsidR="0028140D" w:rsidRPr="009F043A" w:rsidRDefault="0028140D" w:rsidP="0028140D">
      <w:pPr>
        <w:spacing w:after="0" w:line="240" w:lineRule="auto"/>
        <w:ind w:left="115" w:right="121"/>
        <w:jc w:val="both"/>
        <w:rPr>
          <w:rFonts w:ascii="Californian FB" w:eastAsia="Century Gothic" w:hAnsi="Californian FB" w:cs="Arial"/>
          <w:sz w:val="20"/>
          <w:szCs w:val="20"/>
          <w:lang w:val="en-US" w:eastAsia="it-IT"/>
        </w:rPr>
      </w:pPr>
    </w:p>
    <w:p w14:paraId="20BB85C6" w14:textId="0F80BAEC" w:rsidR="0028140D" w:rsidRDefault="0028140D" w:rsidP="0028140D">
      <w:pPr>
        <w:spacing w:after="0" w:line="240" w:lineRule="auto"/>
        <w:ind w:left="115" w:right="121"/>
        <w:jc w:val="both"/>
        <w:rPr>
          <w:rFonts w:ascii="Californian FB" w:eastAsia="Century Gothic" w:hAnsi="Californian FB" w:cs="Arial"/>
          <w:sz w:val="20"/>
          <w:szCs w:val="20"/>
          <w:lang w:val="en-US" w:eastAsia="it-IT"/>
        </w:rPr>
      </w:pPr>
      <w:r w:rsidRPr="009F043A">
        <w:rPr>
          <w:rFonts w:ascii="Californian FB" w:eastAsia="Century Gothic" w:hAnsi="Californian FB" w:cs="Arial"/>
          <w:sz w:val="20"/>
          <w:szCs w:val="20"/>
          <w:lang w:val="en-US" w:eastAsia="it-IT"/>
        </w:rPr>
        <w:t xml:space="preserve">Tel. </w:t>
      </w:r>
      <w:r w:rsidRPr="009F043A">
        <w:rPr>
          <w:rFonts w:ascii="Californian FB" w:eastAsia="Century Gothic" w:hAnsi="Californian FB" w:cs="Arial"/>
          <w:sz w:val="20"/>
          <w:szCs w:val="20"/>
          <w:lang w:val="en-US" w:eastAsia="it-IT"/>
        </w:rPr>
        <w:tab/>
      </w:r>
      <w:r w:rsidRPr="009F043A">
        <w:rPr>
          <w:rFonts w:ascii="Californian FB" w:eastAsia="Century Gothic" w:hAnsi="Californian FB" w:cs="Arial"/>
          <w:sz w:val="20"/>
          <w:szCs w:val="20"/>
          <w:lang w:val="en-US" w:eastAsia="it-IT"/>
        </w:rPr>
        <w:tab/>
        <w:t>____________________________________________ Cell ________________________________________</w:t>
      </w:r>
    </w:p>
    <w:p w14:paraId="588FB771" w14:textId="77777777" w:rsidR="0028140D" w:rsidRPr="009F043A" w:rsidRDefault="0028140D" w:rsidP="0028140D">
      <w:pPr>
        <w:spacing w:after="0" w:line="240" w:lineRule="auto"/>
        <w:ind w:left="115" w:right="121"/>
        <w:jc w:val="both"/>
        <w:rPr>
          <w:rFonts w:ascii="Californian FB" w:eastAsia="Century Gothic" w:hAnsi="Californian FB" w:cs="Arial"/>
          <w:sz w:val="20"/>
          <w:szCs w:val="20"/>
          <w:lang w:val="en-US" w:eastAsia="it-IT"/>
        </w:rPr>
      </w:pPr>
    </w:p>
    <w:p w14:paraId="5507CF0D" w14:textId="1C7D3D60" w:rsidR="0028140D" w:rsidRDefault="0028140D" w:rsidP="0028140D">
      <w:pPr>
        <w:spacing w:after="0" w:line="240" w:lineRule="auto"/>
        <w:ind w:left="115" w:right="121"/>
        <w:jc w:val="both"/>
        <w:rPr>
          <w:rFonts w:ascii="Californian FB" w:eastAsia="Century Gothic" w:hAnsi="Californian FB" w:cs="Arial"/>
          <w:sz w:val="20"/>
          <w:szCs w:val="20"/>
          <w:lang w:eastAsia="it-IT"/>
        </w:rPr>
      </w:pPr>
      <w:r w:rsidRPr="009F043A">
        <w:rPr>
          <w:rFonts w:ascii="Californian FB" w:eastAsia="Century Gothic" w:hAnsi="Californian FB" w:cs="Arial"/>
          <w:sz w:val="20"/>
          <w:szCs w:val="20"/>
          <w:lang w:val="en-US" w:eastAsia="it-IT"/>
        </w:rPr>
        <w:t xml:space="preserve">P.E.C. </w:t>
      </w:r>
      <w:r w:rsidRPr="009F043A">
        <w:rPr>
          <w:rFonts w:ascii="Californian FB" w:eastAsia="Century Gothic" w:hAnsi="Californian FB" w:cs="Arial"/>
          <w:sz w:val="20"/>
          <w:szCs w:val="20"/>
          <w:lang w:val="en-US" w:eastAsia="it-IT"/>
        </w:rPr>
        <w:tab/>
      </w:r>
      <w:bookmarkStart w:id="11" w:name="OLE_LINK49"/>
      <w:bookmarkStart w:id="12" w:name="OLE_LINK48"/>
      <w:bookmarkStart w:id="13" w:name="OLE_LINK47"/>
      <w:bookmarkStart w:id="14" w:name="OLE_LINK46"/>
      <w:r w:rsidRPr="009F043A">
        <w:rPr>
          <w:rFonts w:ascii="Californian FB" w:eastAsia="Century Gothic" w:hAnsi="Californian FB" w:cs="Arial"/>
          <w:sz w:val="20"/>
          <w:szCs w:val="20"/>
          <w:lang w:eastAsia="it-IT"/>
        </w:rPr>
        <w:t>____________________________________________</w:t>
      </w:r>
      <w:bookmarkEnd w:id="11"/>
      <w:bookmarkEnd w:id="12"/>
      <w:bookmarkEnd w:id="13"/>
      <w:bookmarkEnd w:id="14"/>
    </w:p>
    <w:p w14:paraId="0BA83EC1" w14:textId="77777777" w:rsidR="0028140D" w:rsidRPr="009F043A" w:rsidRDefault="0028140D" w:rsidP="0028140D">
      <w:pPr>
        <w:spacing w:after="0" w:line="240" w:lineRule="auto"/>
        <w:ind w:left="115" w:right="121"/>
        <w:jc w:val="both"/>
        <w:rPr>
          <w:rFonts w:ascii="Californian FB" w:eastAsia="Century Gothic" w:hAnsi="Californian FB" w:cs="Arial"/>
          <w:sz w:val="20"/>
          <w:szCs w:val="20"/>
          <w:lang w:eastAsia="it-IT"/>
        </w:rPr>
      </w:pPr>
    </w:p>
    <w:p w14:paraId="279F0290" w14:textId="29668239" w:rsidR="0028140D" w:rsidRDefault="0028140D" w:rsidP="0028140D">
      <w:pPr>
        <w:spacing w:after="0" w:line="240" w:lineRule="auto"/>
        <w:ind w:left="115" w:right="121"/>
        <w:jc w:val="both"/>
        <w:rPr>
          <w:rFonts w:ascii="Californian FB" w:eastAsia="Century Gothic" w:hAnsi="Californian FB" w:cs="Arial"/>
          <w:sz w:val="20"/>
          <w:szCs w:val="20"/>
          <w:lang w:eastAsia="it-IT"/>
        </w:rPr>
      </w:pPr>
      <w:proofErr w:type="spellStart"/>
      <w:r w:rsidRPr="009F043A">
        <w:rPr>
          <w:rFonts w:ascii="Californian FB" w:eastAsia="Century Gothic" w:hAnsi="Californian FB" w:cs="Arial"/>
          <w:sz w:val="20"/>
          <w:szCs w:val="20"/>
          <w:lang w:eastAsia="it-IT"/>
        </w:rPr>
        <w:t>e.mail</w:t>
      </w:r>
      <w:proofErr w:type="spellEnd"/>
      <w:r w:rsidRPr="009F043A">
        <w:rPr>
          <w:rFonts w:ascii="Californian FB" w:eastAsia="Century Gothic" w:hAnsi="Californian FB" w:cs="Arial"/>
          <w:sz w:val="20"/>
          <w:szCs w:val="20"/>
          <w:lang w:eastAsia="it-IT"/>
        </w:rPr>
        <w:t xml:space="preserve">: </w:t>
      </w:r>
      <w:r w:rsidRPr="009F043A">
        <w:rPr>
          <w:rFonts w:ascii="Californian FB" w:eastAsia="Century Gothic" w:hAnsi="Californian FB" w:cs="Arial"/>
          <w:sz w:val="20"/>
          <w:szCs w:val="20"/>
          <w:lang w:eastAsia="it-IT"/>
        </w:rPr>
        <w:tab/>
        <w:t>____________________________________________</w:t>
      </w:r>
    </w:p>
    <w:p w14:paraId="5C9E9C12" w14:textId="77777777" w:rsidR="0028140D" w:rsidRPr="009F043A" w:rsidRDefault="0028140D" w:rsidP="0028140D">
      <w:pPr>
        <w:spacing w:after="0" w:line="240" w:lineRule="auto"/>
        <w:ind w:left="115" w:right="121"/>
        <w:jc w:val="both"/>
        <w:rPr>
          <w:rFonts w:ascii="Californian FB" w:eastAsia="Century Gothic" w:hAnsi="Californian FB" w:cs="Arial"/>
          <w:sz w:val="20"/>
          <w:szCs w:val="20"/>
          <w:lang w:eastAsia="it-IT"/>
        </w:rPr>
      </w:pPr>
    </w:p>
    <w:p w14:paraId="1A3203D0" w14:textId="77777777" w:rsidR="0028140D" w:rsidRPr="009F043A" w:rsidRDefault="0028140D" w:rsidP="0028140D">
      <w:pPr>
        <w:spacing w:after="0" w:line="240" w:lineRule="auto"/>
        <w:ind w:left="115" w:right="121"/>
        <w:jc w:val="both"/>
        <w:rPr>
          <w:rFonts w:ascii="Californian FB" w:eastAsia="Century Gothic" w:hAnsi="Californian FB" w:cs="Arial"/>
          <w:sz w:val="20"/>
          <w:szCs w:val="20"/>
          <w:lang w:eastAsia="it-IT"/>
        </w:rPr>
      </w:pPr>
      <w:r w:rsidRPr="009F043A">
        <w:rPr>
          <w:rFonts w:ascii="Californian FB" w:eastAsia="Century Gothic" w:hAnsi="Californian FB" w:cs="Arial"/>
          <w:sz w:val="20"/>
          <w:szCs w:val="20"/>
          <w:lang w:eastAsia="it-IT"/>
        </w:rPr>
        <w:t xml:space="preserve">C.F. </w:t>
      </w:r>
      <w:r w:rsidRPr="009F043A">
        <w:rPr>
          <w:rFonts w:ascii="Californian FB" w:eastAsia="Century Gothic" w:hAnsi="Californian FB" w:cs="Arial"/>
          <w:sz w:val="20"/>
          <w:szCs w:val="20"/>
          <w:lang w:eastAsia="it-IT"/>
        </w:rPr>
        <w:tab/>
      </w:r>
      <w:r w:rsidRPr="009F043A">
        <w:rPr>
          <w:rFonts w:ascii="Californian FB" w:eastAsia="Century Gothic" w:hAnsi="Californian FB" w:cs="Arial"/>
          <w:sz w:val="20"/>
          <w:szCs w:val="20"/>
          <w:lang w:eastAsia="it-IT"/>
        </w:rPr>
        <w:tab/>
        <w:t>____________________________________________</w:t>
      </w:r>
    </w:p>
    <w:p w14:paraId="0BC91091" w14:textId="77777777" w:rsidR="0028140D" w:rsidRPr="009F043A" w:rsidRDefault="0028140D" w:rsidP="0028140D">
      <w:pPr>
        <w:spacing w:after="0" w:line="240" w:lineRule="auto"/>
        <w:jc w:val="both"/>
        <w:rPr>
          <w:rFonts w:ascii="Californian FB" w:eastAsia="Century Gothic" w:hAnsi="Californian FB" w:cs="Arial"/>
          <w:sz w:val="20"/>
          <w:szCs w:val="20"/>
          <w:lang w:eastAsia="it-IT"/>
        </w:rPr>
      </w:pPr>
    </w:p>
    <w:p w14:paraId="3B8D4186" w14:textId="77777777" w:rsidR="0028140D" w:rsidRPr="009F043A" w:rsidRDefault="0028140D" w:rsidP="0028140D">
      <w:pPr>
        <w:spacing w:after="0" w:line="240" w:lineRule="auto"/>
        <w:ind w:right="595"/>
        <w:jc w:val="both"/>
        <w:rPr>
          <w:rFonts w:ascii="Californian FB" w:eastAsia="Calibri" w:hAnsi="Californian FB" w:cs="Arial"/>
          <w:sz w:val="20"/>
          <w:szCs w:val="20"/>
          <w:lang w:eastAsia="it-IT"/>
        </w:rPr>
      </w:pPr>
      <w:r w:rsidRPr="009F043A">
        <w:rPr>
          <w:rFonts w:ascii="Californian FB" w:eastAsia="Times New Roman" w:hAnsi="Californian FB" w:cs="Arial"/>
          <w:sz w:val="20"/>
          <w:szCs w:val="20"/>
          <w:lang w:eastAsia="it-IT"/>
        </w:rPr>
        <w:t xml:space="preserve">presa visione dell'Avviso pubblico per la nomina del Nucleo di Valutazione </w:t>
      </w:r>
    </w:p>
    <w:p w14:paraId="35178A05" w14:textId="77777777" w:rsidR="0028140D" w:rsidRPr="009F043A" w:rsidRDefault="0028140D" w:rsidP="0028140D">
      <w:pPr>
        <w:spacing w:after="0" w:line="240" w:lineRule="auto"/>
        <w:jc w:val="both"/>
        <w:rPr>
          <w:rFonts w:ascii="Californian FB" w:eastAsia="Century Gothic" w:hAnsi="Californian FB" w:cs="Arial"/>
          <w:bCs/>
          <w:sz w:val="20"/>
          <w:szCs w:val="20"/>
          <w:lang w:eastAsia="it-IT"/>
        </w:rPr>
      </w:pPr>
    </w:p>
    <w:p w14:paraId="6316C193" w14:textId="77777777" w:rsidR="0028140D" w:rsidRPr="009F043A" w:rsidRDefault="0028140D" w:rsidP="0028140D">
      <w:pPr>
        <w:spacing w:after="0" w:line="240" w:lineRule="auto"/>
        <w:ind w:left="603" w:right="595"/>
        <w:jc w:val="center"/>
        <w:rPr>
          <w:rFonts w:ascii="Californian FB" w:eastAsia="Calibri" w:hAnsi="Californian FB" w:cs="Arial"/>
          <w:b/>
          <w:sz w:val="20"/>
          <w:szCs w:val="20"/>
          <w:lang w:eastAsia="it-IT"/>
        </w:rPr>
      </w:pPr>
      <w:r w:rsidRPr="009F043A">
        <w:rPr>
          <w:rFonts w:ascii="Californian FB" w:eastAsia="Times New Roman" w:hAnsi="Californian FB" w:cs="Arial"/>
          <w:b/>
          <w:sz w:val="20"/>
          <w:szCs w:val="20"/>
          <w:lang w:eastAsia="it-IT"/>
        </w:rPr>
        <w:t>P r o p o n g o</w:t>
      </w:r>
    </w:p>
    <w:p w14:paraId="7B0D037C" w14:textId="77777777" w:rsidR="0028140D" w:rsidRPr="009F043A" w:rsidRDefault="0028140D" w:rsidP="0028140D">
      <w:pPr>
        <w:spacing w:after="0" w:line="360" w:lineRule="auto"/>
        <w:ind w:left="115" w:right="106"/>
        <w:jc w:val="both"/>
        <w:rPr>
          <w:rFonts w:ascii="Californian FB" w:eastAsia="Century Gothic" w:hAnsi="Californian FB" w:cs="Arial"/>
          <w:sz w:val="20"/>
          <w:szCs w:val="20"/>
          <w:lang w:eastAsia="it-IT"/>
        </w:rPr>
      </w:pPr>
      <w:r w:rsidRPr="009F043A">
        <w:rPr>
          <w:rFonts w:ascii="Californian FB" w:eastAsia="Times New Roman" w:hAnsi="Californian FB" w:cs="Arial"/>
          <w:sz w:val="20"/>
          <w:szCs w:val="20"/>
          <w:lang w:eastAsia="it-IT"/>
        </w:rPr>
        <w:t>la mia candidatura per il conferimento dell'incarico di componente del Nucleo di Valutazione del Comune di Andretta.</w:t>
      </w:r>
    </w:p>
    <w:p w14:paraId="3D4B9925" w14:textId="77777777" w:rsidR="0028140D" w:rsidRPr="009F043A" w:rsidRDefault="0028140D" w:rsidP="0028140D">
      <w:pPr>
        <w:spacing w:after="0" w:line="360" w:lineRule="auto"/>
        <w:ind w:left="115" w:right="107"/>
        <w:jc w:val="both"/>
        <w:rPr>
          <w:rFonts w:ascii="Californian FB" w:eastAsia="Century Gothic" w:hAnsi="Californian FB" w:cs="Arial"/>
          <w:sz w:val="20"/>
          <w:szCs w:val="20"/>
          <w:lang w:eastAsia="it-IT"/>
        </w:rPr>
      </w:pPr>
      <w:r w:rsidRPr="009F043A">
        <w:rPr>
          <w:rFonts w:ascii="Californian FB" w:eastAsia="Century Gothic" w:hAnsi="Californian FB" w:cs="Arial"/>
          <w:sz w:val="20"/>
          <w:szCs w:val="20"/>
          <w:lang w:eastAsia="it-IT"/>
        </w:rPr>
        <w:t>A tal fine, sotto la mia personale responsabilità, ai sensi degli artt. 46 e 47 del D.P.R. 445 del 28/12/200 e consapevole delle sanzioni penali previste dall’art.76 del citato D.P.R. per le ipotesi di falsità in atti e di dichiarazioni mendaci.</w:t>
      </w:r>
    </w:p>
    <w:p w14:paraId="183EE5E7" w14:textId="77777777" w:rsidR="0028140D" w:rsidRPr="009F043A" w:rsidRDefault="0028140D" w:rsidP="0028140D">
      <w:pPr>
        <w:spacing w:after="0" w:line="360" w:lineRule="auto"/>
        <w:ind w:left="603" w:right="595"/>
        <w:jc w:val="center"/>
        <w:rPr>
          <w:rFonts w:ascii="Californian FB" w:eastAsia="Calibri" w:hAnsi="Californian FB" w:cs="Arial"/>
          <w:b/>
          <w:sz w:val="20"/>
          <w:szCs w:val="20"/>
          <w:lang w:eastAsia="it-IT"/>
        </w:rPr>
      </w:pPr>
      <w:r w:rsidRPr="009F043A">
        <w:rPr>
          <w:rFonts w:ascii="Californian FB" w:eastAsia="Times New Roman" w:hAnsi="Californian FB" w:cs="Arial"/>
          <w:b/>
          <w:sz w:val="20"/>
          <w:szCs w:val="20"/>
          <w:lang w:eastAsia="it-IT"/>
        </w:rPr>
        <w:t xml:space="preserve">D i c h </w:t>
      </w:r>
      <w:proofErr w:type="gramStart"/>
      <w:r w:rsidRPr="009F043A">
        <w:rPr>
          <w:rFonts w:ascii="Californian FB" w:eastAsia="Times New Roman" w:hAnsi="Californian FB" w:cs="Arial"/>
          <w:b/>
          <w:sz w:val="20"/>
          <w:szCs w:val="20"/>
          <w:lang w:eastAsia="it-IT"/>
        </w:rPr>
        <w:t>i a</w:t>
      </w:r>
      <w:proofErr w:type="gramEnd"/>
      <w:r w:rsidRPr="009F043A">
        <w:rPr>
          <w:rFonts w:ascii="Californian FB" w:eastAsia="Times New Roman" w:hAnsi="Californian FB" w:cs="Arial"/>
          <w:b/>
          <w:sz w:val="20"/>
          <w:szCs w:val="20"/>
          <w:lang w:eastAsia="it-IT"/>
        </w:rPr>
        <w:t xml:space="preserve"> r o</w:t>
      </w:r>
    </w:p>
    <w:p w14:paraId="40069101" w14:textId="77777777" w:rsidR="0028140D" w:rsidRPr="009F043A" w:rsidRDefault="0028140D" w:rsidP="0028140D">
      <w:pPr>
        <w:spacing w:after="0" w:line="360" w:lineRule="auto"/>
        <w:ind w:left="115"/>
        <w:jc w:val="both"/>
        <w:rPr>
          <w:rFonts w:ascii="Californian FB" w:eastAsia="Century Gothic" w:hAnsi="Californian FB" w:cs="Arial"/>
          <w:sz w:val="20"/>
          <w:szCs w:val="20"/>
          <w:lang w:eastAsia="it-IT"/>
        </w:rPr>
      </w:pPr>
      <w:r w:rsidRPr="009F043A">
        <w:rPr>
          <w:rFonts w:ascii="Californian FB" w:eastAsia="Times New Roman" w:hAnsi="Californian FB" w:cs="Arial"/>
          <w:sz w:val="20"/>
          <w:szCs w:val="20"/>
          <w:lang w:eastAsia="it-IT"/>
        </w:rPr>
        <w:t>quanto segue:</w:t>
      </w:r>
    </w:p>
    <w:p w14:paraId="56F5B525" w14:textId="77777777" w:rsidR="0028140D" w:rsidRPr="009F043A" w:rsidRDefault="0028140D" w:rsidP="0028140D">
      <w:pPr>
        <w:widowControl w:val="0"/>
        <w:numPr>
          <w:ilvl w:val="0"/>
          <w:numId w:val="2"/>
        </w:numPr>
        <w:tabs>
          <w:tab w:val="left" w:pos="836"/>
        </w:tabs>
        <w:spacing w:after="0" w:line="360" w:lineRule="auto"/>
        <w:ind w:right="116"/>
        <w:jc w:val="both"/>
        <w:rPr>
          <w:rFonts w:ascii="Californian FB" w:eastAsia="Century Gothic" w:hAnsi="Californian FB" w:cs="Arial"/>
          <w:sz w:val="20"/>
          <w:szCs w:val="20"/>
          <w:lang w:eastAsia="it-IT"/>
        </w:rPr>
      </w:pPr>
      <w:r w:rsidRPr="009F043A">
        <w:rPr>
          <w:rFonts w:ascii="Californian FB" w:eastAsia="Century Gothic" w:hAnsi="Californian FB" w:cs="Arial"/>
          <w:sz w:val="20"/>
          <w:szCs w:val="20"/>
          <w:lang w:eastAsia="it-IT"/>
        </w:rPr>
        <w:t>con</w:t>
      </w:r>
      <w:r w:rsidRPr="009F043A">
        <w:rPr>
          <w:rFonts w:ascii="Californian FB" w:eastAsia="Times New Roman" w:hAnsi="Californian FB" w:cs="Arial"/>
          <w:sz w:val="20"/>
          <w:szCs w:val="20"/>
          <w:lang w:eastAsia="it-IT"/>
        </w:rPr>
        <w:t xml:space="preserve"> riferimento alle cause di incompatibilità o ostative alla nomina:</w:t>
      </w:r>
    </w:p>
    <w:p w14:paraId="2B3327DB" w14:textId="77777777" w:rsidR="0028140D" w:rsidRPr="009F043A" w:rsidRDefault="0028140D" w:rsidP="0028140D">
      <w:pPr>
        <w:widowControl w:val="0"/>
        <w:numPr>
          <w:ilvl w:val="1"/>
          <w:numId w:val="2"/>
        </w:numPr>
        <w:tabs>
          <w:tab w:val="left" w:pos="836"/>
        </w:tabs>
        <w:spacing w:after="0" w:line="360" w:lineRule="auto"/>
        <w:ind w:right="116"/>
        <w:jc w:val="both"/>
        <w:rPr>
          <w:rFonts w:ascii="Californian FB" w:eastAsia="Century Gothic" w:hAnsi="Californian FB" w:cs="Arial"/>
          <w:sz w:val="20"/>
          <w:szCs w:val="20"/>
          <w:lang w:eastAsia="it-IT"/>
        </w:rPr>
      </w:pPr>
      <w:r w:rsidRPr="009F043A">
        <w:rPr>
          <w:rFonts w:ascii="Californian FB" w:eastAsia="Century Gothic" w:hAnsi="Californian FB" w:cs="Arial"/>
          <w:sz w:val="20"/>
          <w:szCs w:val="20"/>
          <w:lang w:eastAsia="it-IT"/>
        </w:rPr>
        <w:t>di non essere dipendente del Comune di Andretta;</w:t>
      </w:r>
    </w:p>
    <w:p w14:paraId="648CC71C" w14:textId="77777777" w:rsidR="0028140D" w:rsidRPr="009F043A" w:rsidRDefault="0028140D" w:rsidP="0028140D">
      <w:pPr>
        <w:widowControl w:val="0"/>
        <w:numPr>
          <w:ilvl w:val="1"/>
          <w:numId w:val="2"/>
        </w:numPr>
        <w:tabs>
          <w:tab w:val="left" w:pos="836"/>
        </w:tabs>
        <w:spacing w:after="0" w:line="360" w:lineRule="auto"/>
        <w:ind w:right="116"/>
        <w:jc w:val="both"/>
        <w:rPr>
          <w:rFonts w:ascii="Californian FB" w:eastAsia="Century Gothic" w:hAnsi="Californian FB" w:cs="Arial"/>
          <w:sz w:val="20"/>
          <w:szCs w:val="20"/>
          <w:lang w:eastAsia="it-IT"/>
        </w:rPr>
      </w:pPr>
      <w:r w:rsidRPr="009F043A">
        <w:rPr>
          <w:rFonts w:ascii="Californian FB" w:eastAsia="Century Gothic" w:hAnsi="Californian FB" w:cs="Arial"/>
          <w:sz w:val="20"/>
          <w:szCs w:val="20"/>
          <w:lang w:eastAsia="it-IT"/>
        </w:rPr>
        <w:t xml:space="preserve">di non essere stato condannato, anche con sentenza non passata in giudicato, per i reati previsti dal Capo I del titolo II del libro secondo del </w:t>
      </w:r>
      <w:proofErr w:type="gramStart"/>
      <w:r w:rsidRPr="009F043A">
        <w:rPr>
          <w:rFonts w:ascii="Californian FB" w:eastAsia="Century Gothic" w:hAnsi="Californian FB" w:cs="Arial"/>
          <w:sz w:val="20"/>
          <w:szCs w:val="20"/>
          <w:lang w:eastAsia="it-IT"/>
        </w:rPr>
        <w:t>Codice Penale</w:t>
      </w:r>
      <w:proofErr w:type="gramEnd"/>
      <w:r w:rsidRPr="009F043A">
        <w:rPr>
          <w:rFonts w:ascii="Californian FB" w:eastAsia="Century Gothic" w:hAnsi="Californian FB" w:cs="Arial"/>
          <w:sz w:val="20"/>
          <w:szCs w:val="20"/>
          <w:lang w:eastAsia="it-IT"/>
        </w:rPr>
        <w:t>;</w:t>
      </w:r>
    </w:p>
    <w:p w14:paraId="07BF731D" w14:textId="77777777" w:rsidR="0028140D" w:rsidRPr="009F043A" w:rsidRDefault="0028140D" w:rsidP="0028140D">
      <w:pPr>
        <w:widowControl w:val="0"/>
        <w:numPr>
          <w:ilvl w:val="1"/>
          <w:numId w:val="2"/>
        </w:numPr>
        <w:tabs>
          <w:tab w:val="left" w:pos="836"/>
        </w:tabs>
        <w:spacing w:after="0" w:line="360" w:lineRule="auto"/>
        <w:ind w:right="116"/>
        <w:jc w:val="both"/>
        <w:rPr>
          <w:rFonts w:ascii="Californian FB" w:eastAsia="Century Gothic" w:hAnsi="Californian FB" w:cs="Arial"/>
          <w:sz w:val="20"/>
          <w:szCs w:val="20"/>
          <w:lang w:eastAsia="it-IT"/>
        </w:rPr>
      </w:pPr>
      <w:r w:rsidRPr="009F043A">
        <w:rPr>
          <w:rFonts w:ascii="Californian FB" w:eastAsia="Century Gothic" w:hAnsi="Californian FB" w:cs="Arial"/>
          <w:sz w:val="20"/>
          <w:szCs w:val="20"/>
          <w:lang w:eastAsia="it-IT"/>
        </w:rPr>
        <w:t>di non trovarsi, nei confronti del Comune di Andretta, in una situazione di conflitto, anche potenziale, di interessi propri, del coniuge, di conviventi, di parenti, di affini entro il terzo grado;</w:t>
      </w:r>
    </w:p>
    <w:p w14:paraId="56AFCF43" w14:textId="77777777" w:rsidR="0028140D" w:rsidRPr="009F043A" w:rsidRDefault="0028140D" w:rsidP="0028140D">
      <w:pPr>
        <w:widowControl w:val="0"/>
        <w:numPr>
          <w:ilvl w:val="1"/>
          <w:numId w:val="2"/>
        </w:numPr>
        <w:tabs>
          <w:tab w:val="left" w:pos="836"/>
        </w:tabs>
        <w:spacing w:after="0" w:line="360" w:lineRule="auto"/>
        <w:ind w:right="116"/>
        <w:jc w:val="both"/>
        <w:rPr>
          <w:rFonts w:ascii="Californian FB" w:eastAsia="Century Gothic" w:hAnsi="Californian FB" w:cs="Arial"/>
          <w:sz w:val="20"/>
          <w:szCs w:val="20"/>
          <w:lang w:eastAsia="it-IT"/>
        </w:rPr>
      </w:pPr>
      <w:r w:rsidRPr="009F043A">
        <w:rPr>
          <w:rFonts w:ascii="Californian FB" w:eastAsia="Century Gothic" w:hAnsi="Californian FB" w:cs="Arial"/>
          <w:sz w:val="20"/>
          <w:szCs w:val="20"/>
          <w:lang w:eastAsia="it-IT"/>
        </w:rPr>
        <w:t>di non aver riportato una sanzione disciplinare superiore alla censura;</w:t>
      </w:r>
    </w:p>
    <w:p w14:paraId="31AF323B" w14:textId="77777777" w:rsidR="0028140D" w:rsidRPr="009F043A" w:rsidRDefault="0028140D" w:rsidP="0028140D">
      <w:pPr>
        <w:widowControl w:val="0"/>
        <w:numPr>
          <w:ilvl w:val="1"/>
          <w:numId w:val="2"/>
        </w:numPr>
        <w:tabs>
          <w:tab w:val="left" w:pos="836"/>
        </w:tabs>
        <w:spacing w:after="0" w:line="360" w:lineRule="auto"/>
        <w:ind w:right="116"/>
        <w:jc w:val="both"/>
        <w:rPr>
          <w:rFonts w:ascii="Californian FB" w:eastAsia="Century Gothic" w:hAnsi="Californian FB" w:cs="Arial"/>
          <w:sz w:val="20"/>
          <w:szCs w:val="20"/>
          <w:lang w:eastAsia="it-IT"/>
        </w:rPr>
      </w:pPr>
      <w:r w:rsidRPr="009F043A">
        <w:rPr>
          <w:rFonts w:ascii="Californian FB" w:eastAsia="Century Gothic" w:hAnsi="Californian FB" w:cs="Arial"/>
          <w:sz w:val="20"/>
          <w:szCs w:val="20"/>
          <w:lang w:eastAsia="it-IT"/>
        </w:rPr>
        <w:t>di non essere Magistrato o Avvocato dello Stato che svolge le funzioni nello stesso ambito territoriale regionale o distrettuale in cui opera il Comune di Andretta;</w:t>
      </w:r>
    </w:p>
    <w:p w14:paraId="2926C2B3" w14:textId="77777777" w:rsidR="0028140D" w:rsidRPr="009F043A" w:rsidRDefault="0028140D" w:rsidP="0028140D">
      <w:pPr>
        <w:widowControl w:val="0"/>
        <w:numPr>
          <w:ilvl w:val="1"/>
          <w:numId w:val="2"/>
        </w:numPr>
        <w:tabs>
          <w:tab w:val="left" w:pos="836"/>
        </w:tabs>
        <w:spacing w:after="0" w:line="360" w:lineRule="auto"/>
        <w:ind w:right="116"/>
        <w:jc w:val="both"/>
        <w:rPr>
          <w:rFonts w:ascii="Californian FB" w:eastAsia="Century Gothic" w:hAnsi="Californian FB" w:cs="Arial"/>
          <w:sz w:val="20"/>
          <w:szCs w:val="20"/>
          <w:lang w:eastAsia="it-IT"/>
        </w:rPr>
      </w:pPr>
      <w:r w:rsidRPr="009F043A">
        <w:rPr>
          <w:rFonts w:ascii="Californian FB" w:eastAsia="Century Gothic" w:hAnsi="Californian FB" w:cs="Arial"/>
          <w:sz w:val="20"/>
          <w:szCs w:val="20"/>
          <w:lang w:eastAsia="it-IT"/>
        </w:rPr>
        <w:t>di non avere in corso contenziosi con il Comune di Andretta;</w:t>
      </w:r>
    </w:p>
    <w:p w14:paraId="4F080885" w14:textId="77777777" w:rsidR="0028140D" w:rsidRPr="009F043A" w:rsidRDefault="0028140D" w:rsidP="0028140D">
      <w:pPr>
        <w:widowControl w:val="0"/>
        <w:numPr>
          <w:ilvl w:val="1"/>
          <w:numId w:val="2"/>
        </w:numPr>
        <w:tabs>
          <w:tab w:val="left" w:pos="836"/>
        </w:tabs>
        <w:spacing w:after="0" w:line="360" w:lineRule="auto"/>
        <w:ind w:right="116"/>
        <w:jc w:val="both"/>
        <w:rPr>
          <w:rFonts w:ascii="Californian FB" w:eastAsia="Century Gothic" w:hAnsi="Californian FB" w:cs="Arial"/>
          <w:sz w:val="20"/>
          <w:szCs w:val="20"/>
          <w:lang w:eastAsia="it-IT"/>
        </w:rPr>
      </w:pPr>
      <w:r w:rsidRPr="009F043A">
        <w:rPr>
          <w:rFonts w:ascii="Californian FB" w:eastAsia="Century Gothic" w:hAnsi="Californian FB" w:cs="Arial"/>
          <w:sz w:val="20"/>
          <w:szCs w:val="20"/>
          <w:lang w:eastAsia="it-IT"/>
        </w:rPr>
        <w:t xml:space="preserve">di non avere un rapporto di coniugio, di convivenza, di parentela o di affinità entro il terzo grado con il Segretario Comunale, i responsabili di settore e/o di </w:t>
      </w:r>
      <w:proofErr w:type="gramStart"/>
      <w:r w:rsidRPr="009F043A">
        <w:rPr>
          <w:rFonts w:ascii="Californian FB" w:eastAsia="Century Gothic" w:hAnsi="Californian FB" w:cs="Arial"/>
          <w:sz w:val="20"/>
          <w:szCs w:val="20"/>
          <w:lang w:eastAsia="it-IT"/>
        </w:rPr>
        <w:t>servizio  del</w:t>
      </w:r>
      <w:proofErr w:type="gramEnd"/>
      <w:r w:rsidRPr="009F043A">
        <w:rPr>
          <w:rFonts w:ascii="Californian FB" w:eastAsia="Century Gothic" w:hAnsi="Californian FB" w:cs="Arial"/>
          <w:sz w:val="20"/>
          <w:szCs w:val="20"/>
          <w:lang w:eastAsia="it-IT"/>
        </w:rPr>
        <w:t xml:space="preserve"> Comune di Andretta, con l’Organo d’indirizzo politico – amministrativo o con il Revisori dei Conti;</w:t>
      </w:r>
    </w:p>
    <w:p w14:paraId="023BB8B4" w14:textId="77777777" w:rsidR="0028140D" w:rsidRPr="009F043A" w:rsidRDefault="0028140D" w:rsidP="0028140D">
      <w:pPr>
        <w:widowControl w:val="0"/>
        <w:numPr>
          <w:ilvl w:val="1"/>
          <w:numId w:val="2"/>
        </w:numPr>
        <w:tabs>
          <w:tab w:val="left" w:pos="836"/>
        </w:tabs>
        <w:spacing w:after="0" w:line="360" w:lineRule="auto"/>
        <w:ind w:right="116"/>
        <w:jc w:val="both"/>
        <w:rPr>
          <w:rFonts w:ascii="Californian FB" w:eastAsia="Century Gothic" w:hAnsi="Californian FB" w:cs="Arial"/>
          <w:sz w:val="20"/>
          <w:szCs w:val="20"/>
          <w:lang w:eastAsia="it-IT"/>
        </w:rPr>
      </w:pPr>
      <w:r w:rsidRPr="009F043A">
        <w:rPr>
          <w:rFonts w:ascii="Californian FB" w:eastAsia="Century Gothic" w:hAnsi="Californian FB" w:cs="Arial"/>
          <w:sz w:val="20"/>
          <w:szCs w:val="20"/>
          <w:lang w:eastAsia="it-IT"/>
        </w:rPr>
        <w:t xml:space="preserve">di non essere stato rimosso dall’incarico di componente del </w:t>
      </w:r>
      <w:bookmarkStart w:id="15" w:name="OLE_LINK14"/>
      <w:bookmarkStart w:id="16" w:name="OLE_LINK13"/>
      <w:r w:rsidRPr="009F043A">
        <w:rPr>
          <w:rFonts w:ascii="Californian FB" w:eastAsia="Century Gothic" w:hAnsi="Californian FB" w:cs="Arial"/>
          <w:sz w:val="20"/>
          <w:szCs w:val="20"/>
          <w:lang w:eastAsia="it-IT"/>
        </w:rPr>
        <w:t xml:space="preserve">Nucleo di Valutazione o dell’Organismo Indipendente di Valutazione </w:t>
      </w:r>
      <w:bookmarkEnd w:id="15"/>
      <w:bookmarkEnd w:id="16"/>
      <w:r w:rsidRPr="009F043A">
        <w:rPr>
          <w:rFonts w:ascii="Californian FB" w:eastAsia="Century Gothic" w:hAnsi="Californian FB" w:cs="Arial"/>
          <w:sz w:val="20"/>
          <w:szCs w:val="20"/>
          <w:lang w:eastAsia="it-IT"/>
        </w:rPr>
        <w:t>prima della scadenza del mandato;</w:t>
      </w:r>
    </w:p>
    <w:p w14:paraId="48297176" w14:textId="77777777" w:rsidR="0028140D" w:rsidRPr="009F043A" w:rsidRDefault="0028140D" w:rsidP="0028140D">
      <w:pPr>
        <w:widowControl w:val="0"/>
        <w:numPr>
          <w:ilvl w:val="1"/>
          <w:numId w:val="2"/>
        </w:numPr>
        <w:tabs>
          <w:tab w:val="left" w:pos="836"/>
        </w:tabs>
        <w:spacing w:after="0" w:line="360" w:lineRule="auto"/>
        <w:ind w:right="116"/>
        <w:jc w:val="both"/>
        <w:rPr>
          <w:rFonts w:ascii="Californian FB" w:eastAsia="Century Gothic" w:hAnsi="Californian FB" w:cs="Arial"/>
          <w:sz w:val="20"/>
          <w:szCs w:val="20"/>
          <w:lang w:eastAsia="it-IT"/>
        </w:rPr>
      </w:pPr>
      <w:r w:rsidRPr="009F043A">
        <w:rPr>
          <w:rFonts w:ascii="Californian FB" w:eastAsia="Century Gothic" w:hAnsi="Californian FB" w:cs="Arial"/>
          <w:sz w:val="20"/>
          <w:szCs w:val="20"/>
          <w:lang w:eastAsia="it-IT"/>
        </w:rPr>
        <w:t>di non essere Revisore dei Conti presso il Comune di Andretta;</w:t>
      </w:r>
    </w:p>
    <w:p w14:paraId="78F28BD1" w14:textId="77777777" w:rsidR="0028140D" w:rsidRPr="009F043A" w:rsidRDefault="0028140D" w:rsidP="0028140D">
      <w:pPr>
        <w:widowControl w:val="0"/>
        <w:numPr>
          <w:ilvl w:val="1"/>
          <w:numId w:val="2"/>
        </w:numPr>
        <w:tabs>
          <w:tab w:val="left" w:pos="836"/>
        </w:tabs>
        <w:spacing w:after="0" w:line="360" w:lineRule="auto"/>
        <w:ind w:right="116"/>
        <w:jc w:val="both"/>
        <w:rPr>
          <w:rFonts w:ascii="Californian FB" w:eastAsia="Century Gothic" w:hAnsi="Californian FB" w:cs="Arial"/>
          <w:sz w:val="20"/>
          <w:szCs w:val="20"/>
          <w:lang w:eastAsia="it-IT"/>
        </w:rPr>
      </w:pPr>
      <w:r w:rsidRPr="009F043A">
        <w:rPr>
          <w:rFonts w:ascii="Californian FB" w:eastAsia="Century Gothic" w:hAnsi="Californian FB" w:cs="Arial"/>
          <w:sz w:val="20"/>
          <w:szCs w:val="20"/>
          <w:lang w:eastAsia="it-IT"/>
        </w:rPr>
        <w:t>di non incorrere nelle condizioni d’incompatibilità e ineleggibilità previste per i Revisori dei Conti dall’art. 236 del D. Lgs. n. 267/2000;</w:t>
      </w:r>
    </w:p>
    <w:p w14:paraId="0BEABA81" w14:textId="77777777" w:rsidR="0028140D" w:rsidRPr="009F043A" w:rsidRDefault="0028140D" w:rsidP="0028140D">
      <w:pPr>
        <w:widowControl w:val="0"/>
        <w:numPr>
          <w:ilvl w:val="1"/>
          <w:numId w:val="2"/>
        </w:numPr>
        <w:tabs>
          <w:tab w:val="left" w:pos="836"/>
        </w:tabs>
        <w:spacing w:after="0" w:line="360" w:lineRule="auto"/>
        <w:ind w:right="116"/>
        <w:jc w:val="both"/>
        <w:rPr>
          <w:rFonts w:ascii="Californian FB" w:eastAsia="Century Gothic" w:hAnsi="Californian FB" w:cs="Arial"/>
          <w:sz w:val="20"/>
          <w:szCs w:val="20"/>
          <w:lang w:eastAsia="it-IT"/>
        </w:rPr>
      </w:pPr>
      <w:r w:rsidRPr="009F043A">
        <w:rPr>
          <w:rFonts w:ascii="Californian FB" w:eastAsia="Century Gothic" w:hAnsi="Californian FB" w:cs="Arial"/>
          <w:sz w:val="20"/>
          <w:szCs w:val="20"/>
          <w:lang w:eastAsia="it-IT"/>
        </w:rPr>
        <w:t xml:space="preserve">di non incorrere nelle condizioni di ineleggibilità e </w:t>
      </w:r>
      <w:proofErr w:type="spellStart"/>
      <w:r w:rsidRPr="009F043A">
        <w:rPr>
          <w:rFonts w:ascii="Californian FB" w:eastAsia="Century Gothic" w:hAnsi="Californian FB" w:cs="Arial"/>
          <w:sz w:val="20"/>
          <w:szCs w:val="20"/>
          <w:lang w:eastAsia="it-IT"/>
        </w:rPr>
        <w:t>inconferibilità</w:t>
      </w:r>
      <w:proofErr w:type="spellEnd"/>
      <w:r w:rsidRPr="009F043A">
        <w:rPr>
          <w:rFonts w:ascii="Californian FB" w:eastAsia="Century Gothic" w:hAnsi="Californian FB" w:cs="Arial"/>
          <w:sz w:val="20"/>
          <w:szCs w:val="20"/>
          <w:lang w:eastAsia="it-IT"/>
        </w:rPr>
        <w:t xml:space="preserve"> previste dal D. Lgs n. 39/2013.</w:t>
      </w:r>
    </w:p>
    <w:p w14:paraId="470197CB" w14:textId="77777777" w:rsidR="0028140D" w:rsidRPr="009F043A" w:rsidRDefault="0028140D" w:rsidP="0028140D">
      <w:pPr>
        <w:spacing w:after="0" w:line="360" w:lineRule="auto"/>
        <w:ind w:left="115"/>
        <w:jc w:val="both"/>
        <w:rPr>
          <w:rFonts w:ascii="Californian FB" w:eastAsia="Century Gothic" w:hAnsi="Californian FB" w:cs="Arial"/>
          <w:sz w:val="20"/>
          <w:szCs w:val="20"/>
          <w:lang w:val="en-US" w:eastAsia="it-IT"/>
        </w:rPr>
      </w:pPr>
      <w:r w:rsidRPr="009F043A">
        <w:rPr>
          <w:rFonts w:ascii="Californian FB" w:eastAsia="Times New Roman" w:hAnsi="Californian FB" w:cs="Arial"/>
          <w:sz w:val="20"/>
          <w:szCs w:val="20"/>
          <w:lang w:eastAsia="it-IT"/>
        </w:rPr>
        <w:t>Dichiaro, inoltre:</w:t>
      </w:r>
    </w:p>
    <w:p w14:paraId="232911AD" w14:textId="77777777" w:rsidR="0028140D" w:rsidRPr="009F043A" w:rsidRDefault="0028140D" w:rsidP="0028140D">
      <w:pPr>
        <w:widowControl w:val="0"/>
        <w:numPr>
          <w:ilvl w:val="0"/>
          <w:numId w:val="1"/>
        </w:numPr>
        <w:tabs>
          <w:tab w:val="left" w:pos="709"/>
        </w:tabs>
        <w:autoSpaceDN w:val="0"/>
        <w:spacing w:before="100" w:beforeAutospacing="1" w:after="100" w:afterAutospacing="1" w:line="360" w:lineRule="auto"/>
        <w:ind w:left="709" w:hanging="607"/>
        <w:jc w:val="both"/>
        <w:rPr>
          <w:rFonts w:ascii="Californian FB" w:eastAsia="Century Gothic" w:hAnsi="Californian FB" w:cs="Arial"/>
          <w:sz w:val="24"/>
          <w:szCs w:val="24"/>
          <w:lang w:eastAsia="it-IT"/>
        </w:rPr>
      </w:pPr>
      <w:r w:rsidRPr="009F043A">
        <w:rPr>
          <w:rFonts w:ascii="Californian FB" w:eastAsia="Times New Roman" w:hAnsi="Californian FB" w:cs="Arial"/>
          <w:sz w:val="24"/>
          <w:szCs w:val="24"/>
          <w:lang w:eastAsia="it-IT"/>
        </w:rPr>
        <w:lastRenderedPageBreak/>
        <w:t>di allegare il curriculum professionale;</w:t>
      </w:r>
    </w:p>
    <w:p w14:paraId="7997E5E6" w14:textId="77777777" w:rsidR="0028140D" w:rsidRPr="009F043A" w:rsidRDefault="0028140D" w:rsidP="0028140D">
      <w:pPr>
        <w:widowControl w:val="0"/>
        <w:numPr>
          <w:ilvl w:val="0"/>
          <w:numId w:val="1"/>
        </w:numPr>
        <w:tabs>
          <w:tab w:val="left" w:pos="709"/>
        </w:tabs>
        <w:autoSpaceDN w:val="0"/>
        <w:spacing w:before="100" w:beforeAutospacing="1" w:after="100" w:afterAutospacing="1" w:line="360" w:lineRule="auto"/>
        <w:ind w:left="709" w:hanging="607"/>
        <w:jc w:val="both"/>
        <w:rPr>
          <w:rFonts w:ascii="Californian FB" w:eastAsia="Times New Roman" w:hAnsi="Californian FB" w:cs="Arial"/>
          <w:sz w:val="24"/>
          <w:szCs w:val="24"/>
          <w:lang w:eastAsia="it-IT"/>
        </w:rPr>
      </w:pPr>
      <w:r w:rsidRPr="009F043A">
        <w:rPr>
          <w:rFonts w:ascii="Californian FB" w:eastAsia="Times New Roman" w:hAnsi="Californian FB" w:cs="Arial"/>
          <w:sz w:val="24"/>
          <w:szCs w:val="24"/>
          <w:lang w:eastAsia="it-IT"/>
        </w:rPr>
        <w:t>di allegare dettagliata sulla esperienza maturata in materia di valutazione della performance, controllo di gestione e controllo strategico, e la metodologia che si intende utilizzare dell’espletamento dell’incarico;</w:t>
      </w:r>
    </w:p>
    <w:p w14:paraId="535B9068" w14:textId="77777777" w:rsidR="0028140D" w:rsidRPr="009F043A" w:rsidRDefault="0028140D" w:rsidP="0028140D">
      <w:pPr>
        <w:widowControl w:val="0"/>
        <w:numPr>
          <w:ilvl w:val="0"/>
          <w:numId w:val="1"/>
        </w:numPr>
        <w:tabs>
          <w:tab w:val="left" w:pos="709"/>
        </w:tabs>
        <w:autoSpaceDN w:val="0"/>
        <w:spacing w:before="100" w:beforeAutospacing="1" w:after="100" w:afterAutospacing="1" w:line="360" w:lineRule="auto"/>
        <w:ind w:left="709" w:hanging="607"/>
        <w:jc w:val="both"/>
        <w:rPr>
          <w:rFonts w:ascii="Californian FB" w:eastAsia="Times New Roman" w:hAnsi="Californian FB" w:cs="Arial"/>
          <w:sz w:val="24"/>
          <w:szCs w:val="24"/>
          <w:lang w:eastAsia="it-IT"/>
        </w:rPr>
      </w:pPr>
      <w:r w:rsidRPr="009F043A">
        <w:rPr>
          <w:rFonts w:ascii="Californian FB" w:eastAsia="Times New Roman" w:hAnsi="Californian FB" w:cs="Arial"/>
          <w:sz w:val="24"/>
          <w:szCs w:val="24"/>
          <w:lang w:eastAsia="it-IT"/>
        </w:rPr>
        <w:t>di allegare copia del documento di identità in corso di validità;</w:t>
      </w:r>
    </w:p>
    <w:p w14:paraId="7ABFB653" w14:textId="77777777" w:rsidR="0028140D" w:rsidRPr="009F043A" w:rsidRDefault="0028140D" w:rsidP="0028140D">
      <w:pPr>
        <w:widowControl w:val="0"/>
        <w:numPr>
          <w:ilvl w:val="0"/>
          <w:numId w:val="1"/>
        </w:numPr>
        <w:tabs>
          <w:tab w:val="left" w:pos="709"/>
        </w:tabs>
        <w:autoSpaceDN w:val="0"/>
        <w:spacing w:before="100" w:beforeAutospacing="1" w:after="100" w:afterAutospacing="1" w:line="360" w:lineRule="auto"/>
        <w:ind w:left="709" w:hanging="607"/>
        <w:jc w:val="both"/>
        <w:rPr>
          <w:rFonts w:ascii="Californian FB" w:eastAsia="Times New Roman" w:hAnsi="Californian FB" w:cs="Arial"/>
          <w:sz w:val="24"/>
          <w:szCs w:val="24"/>
          <w:lang w:eastAsia="it-IT"/>
        </w:rPr>
      </w:pPr>
      <w:r w:rsidRPr="009F043A">
        <w:rPr>
          <w:rFonts w:ascii="Californian FB" w:eastAsia="Times New Roman" w:hAnsi="Californian FB" w:cs="Arial"/>
          <w:sz w:val="24"/>
          <w:szCs w:val="24"/>
          <w:lang w:eastAsia="it-IT"/>
        </w:rPr>
        <w:t xml:space="preserve">di autorizzare il Comune di </w:t>
      </w:r>
      <w:proofErr w:type="gramStart"/>
      <w:r w:rsidRPr="009F043A">
        <w:rPr>
          <w:rFonts w:ascii="Californian FB" w:eastAsia="Times New Roman" w:hAnsi="Californian FB" w:cs="Arial"/>
          <w:sz w:val="24"/>
          <w:szCs w:val="24"/>
          <w:lang w:eastAsia="it-IT"/>
        </w:rPr>
        <w:t>Andretta  all’utilizzo</w:t>
      </w:r>
      <w:proofErr w:type="gramEnd"/>
      <w:r w:rsidRPr="009F043A">
        <w:rPr>
          <w:rFonts w:ascii="Californian FB" w:eastAsia="Times New Roman" w:hAnsi="Californian FB" w:cs="Arial"/>
          <w:sz w:val="24"/>
          <w:szCs w:val="24"/>
          <w:lang w:eastAsia="it-IT"/>
        </w:rPr>
        <w:t xml:space="preserve"> dei dati personali nelle forme di legge;</w:t>
      </w:r>
    </w:p>
    <w:p w14:paraId="27C29879" w14:textId="77777777" w:rsidR="0028140D" w:rsidRPr="009F043A" w:rsidRDefault="0028140D" w:rsidP="0028140D">
      <w:pPr>
        <w:widowControl w:val="0"/>
        <w:numPr>
          <w:ilvl w:val="0"/>
          <w:numId w:val="1"/>
        </w:numPr>
        <w:tabs>
          <w:tab w:val="left" w:pos="709"/>
        </w:tabs>
        <w:autoSpaceDN w:val="0"/>
        <w:spacing w:before="100" w:beforeAutospacing="1" w:after="100" w:afterAutospacing="1" w:line="360" w:lineRule="auto"/>
        <w:ind w:left="709" w:hanging="607"/>
        <w:jc w:val="both"/>
        <w:rPr>
          <w:rFonts w:ascii="Californian FB" w:eastAsia="Times New Roman" w:hAnsi="Californian FB" w:cs="Arial"/>
          <w:sz w:val="24"/>
          <w:szCs w:val="24"/>
          <w:lang w:eastAsia="it-IT"/>
        </w:rPr>
      </w:pPr>
      <w:r w:rsidRPr="009F043A">
        <w:rPr>
          <w:rFonts w:ascii="Californian FB" w:eastAsia="Times New Roman" w:hAnsi="Californian FB" w:cs="Arial"/>
          <w:sz w:val="24"/>
          <w:szCs w:val="24"/>
          <w:lang w:eastAsia="it-IT"/>
        </w:rPr>
        <w:t xml:space="preserve">di accettare senza riserve le condizioni dell'avviso per la nomina del Nucleo di Valutazione. </w:t>
      </w:r>
    </w:p>
    <w:p w14:paraId="6F60196B" w14:textId="77777777" w:rsidR="0028140D" w:rsidRPr="009F043A" w:rsidRDefault="0028140D" w:rsidP="0028140D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Californian FB" w:eastAsia="Times New Roman" w:hAnsi="Californian FB" w:cs="Arial"/>
          <w:i/>
          <w:sz w:val="24"/>
          <w:szCs w:val="24"/>
          <w:vertAlign w:val="superscript"/>
          <w:lang w:eastAsia="it-IT"/>
        </w:rPr>
      </w:pPr>
      <w:bookmarkStart w:id="17" w:name="OLE_LINK34"/>
      <w:bookmarkStart w:id="18" w:name="OLE_LINK33"/>
      <w:bookmarkStart w:id="19" w:name="OLE_LINK32"/>
      <w:r w:rsidRPr="009F043A">
        <w:rPr>
          <w:rFonts w:ascii="Californian FB" w:eastAsia="Times New Roman" w:hAnsi="Californian FB" w:cs="Arial"/>
          <w:i/>
          <w:sz w:val="24"/>
          <w:szCs w:val="24"/>
          <w:vertAlign w:val="superscript"/>
          <w:lang w:eastAsia="it-IT"/>
        </w:rPr>
        <w:t>Luogo e data.</w:t>
      </w:r>
    </w:p>
    <w:p w14:paraId="54BC184E" w14:textId="77777777" w:rsidR="0028140D" w:rsidRPr="009F043A" w:rsidRDefault="0028140D" w:rsidP="0028140D">
      <w:pPr>
        <w:tabs>
          <w:tab w:val="left" w:pos="709"/>
        </w:tabs>
        <w:spacing w:before="100" w:beforeAutospacing="1" w:after="100" w:afterAutospacing="1" w:line="360" w:lineRule="auto"/>
        <w:ind w:left="102"/>
        <w:rPr>
          <w:rFonts w:ascii="Californian FB" w:eastAsia="Times New Roman" w:hAnsi="Californian FB" w:cs="Arial"/>
          <w:sz w:val="24"/>
          <w:szCs w:val="24"/>
          <w:lang w:eastAsia="it-IT"/>
        </w:rPr>
      </w:pPr>
      <w:r w:rsidRPr="009F043A">
        <w:rPr>
          <w:rFonts w:ascii="Californian FB" w:eastAsia="Times New Roman" w:hAnsi="Californian FB" w:cs="Arial"/>
          <w:sz w:val="24"/>
          <w:szCs w:val="24"/>
          <w:lang w:eastAsia="it-IT"/>
        </w:rPr>
        <w:t>____________________________</w:t>
      </w:r>
      <w:bookmarkEnd w:id="17"/>
      <w:bookmarkEnd w:id="18"/>
      <w:bookmarkEnd w:id="19"/>
      <w:r w:rsidRPr="009F043A">
        <w:rPr>
          <w:rFonts w:ascii="Californian FB" w:eastAsia="Times New Roman" w:hAnsi="Californian FB" w:cs="Arial"/>
          <w:sz w:val="24"/>
          <w:szCs w:val="24"/>
          <w:lang w:eastAsia="it-IT"/>
        </w:rPr>
        <w:t>, lì__________________</w:t>
      </w:r>
    </w:p>
    <w:p w14:paraId="4EFD3AAE" w14:textId="77777777" w:rsidR="0028140D" w:rsidRPr="009F043A" w:rsidRDefault="0028140D" w:rsidP="0028140D">
      <w:pPr>
        <w:spacing w:before="100" w:beforeAutospacing="1" w:after="100" w:afterAutospacing="1" w:line="360" w:lineRule="auto"/>
        <w:jc w:val="center"/>
        <w:rPr>
          <w:rFonts w:ascii="Californian FB" w:eastAsia="Times New Roman" w:hAnsi="Californian FB" w:cs="Arial"/>
          <w:i/>
          <w:sz w:val="24"/>
          <w:szCs w:val="24"/>
          <w:vertAlign w:val="superscript"/>
          <w:lang w:eastAsia="it-IT"/>
        </w:rPr>
      </w:pPr>
      <w:r w:rsidRPr="009F043A">
        <w:rPr>
          <w:rFonts w:ascii="Californian FB" w:eastAsia="Times New Roman" w:hAnsi="Californian FB" w:cs="Arial"/>
          <w:i/>
          <w:sz w:val="24"/>
          <w:szCs w:val="24"/>
          <w:vertAlign w:val="superscript"/>
          <w:lang w:eastAsia="it-IT"/>
        </w:rPr>
        <w:t xml:space="preserve">                                                                               Firma</w:t>
      </w:r>
    </w:p>
    <w:p w14:paraId="63C116F3" w14:textId="77777777" w:rsidR="0028140D" w:rsidRDefault="0028140D" w:rsidP="0028140D"/>
    <w:p w14:paraId="7DF5E619" w14:textId="77777777" w:rsidR="008873DF" w:rsidRDefault="008873DF"/>
    <w:sectPr w:rsidR="008873D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1078E"/>
    <w:multiLevelType w:val="hybridMultilevel"/>
    <w:tmpl w:val="E95C3446"/>
    <w:lvl w:ilvl="0" w:tplc="2CDECD6C">
      <w:start w:val="1"/>
      <w:numFmt w:val="bullet"/>
      <w:lvlText w:val=""/>
      <w:lvlJc w:val="left"/>
      <w:pPr>
        <w:ind w:left="225" w:hanging="123"/>
      </w:pPr>
      <w:rPr>
        <w:rFonts w:ascii="Symbol" w:hAnsi="Symbol" w:hint="default"/>
        <w:w w:val="99"/>
        <w:sz w:val="20"/>
        <w:szCs w:val="20"/>
      </w:rPr>
    </w:lvl>
    <w:lvl w:ilvl="1" w:tplc="8F6216D6">
      <w:start w:val="1"/>
      <w:numFmt w:val="bullet"/>
      <w:lvlText w:val="•"/>
      <w:lvlJc w:val="left"/>
      <w:pPr>
        <w:ind w:left="1165" w:hanging="123"/>
      </w:pPr>
    </w:lvl>
    <w:lvl w:ilvl="2" w:tplc="599401FC">
      <w:start w:val="1"/>
      <w:numFmt w:val="bullet"/>
      <w:lvlText w:val="•"/>
      <w:lvlJc w:val="left"/>
      <w:pPr>
        <w:ind w:left="2104" w:hanging="123"/>
      </w:pPr>
    </w:lvl>
    <w:lvl w:ilvl="3" w:tplc="982666CE">
      <w:start w:val="1"/>
      <w:numFmt w:val="bullet"/>
      <w:lvlText w:val="•"/>
      <w:lvlJc w:val="left"/>
      <w:pPr>
        <w:ind w:left="3043" w:hanging="123"/>
      </w:pPr>
    </w:lvl>
    <w:lvl w:ilvl="4" w:tplc="5E404332">
      <w:start w:val="1"/>
      <w:numFmt w:val="bullet"/>
      <w:lvlText w:val="•"/>
      <w:lvlJc w:val="left"/>
      <w:pPr>
        <w:ind w:left="3983" w:hanging="123"/>
      </w:pPr>
    </w:lvl>
    <w:lvl w:ilvl="5" w:tplc="6630CD66">
      <w:start w:val="1"/>
      <w:numFmt w:val="bullet"/>
      <w:lvlText w:val="•"/>
      <w:lvlJc w:val="left"/>
      <w:pPr>
        <w:ind w:left="4922" w:hanging="123"/>
      </w:pPr>
    </w:lvl>
    <w:lvl w:ilvl="6" w:tplc="61DCA014">
      <w:start w:val="1"/>
      <w:numFmt w:val="bullet"/>
      <w:lvlText w:val="•"/>
      <w:lvlJc w:val="left"/>
      <w:pPr>
        <w:ind w:left="5862" w:hanging="123"/>
      </w:pPr>
    </w:lvl>
    <w:lvl w:ilvl="7" w:tplc="BB38C9AE">
      <w:start w:val="1"/>
      <w:numFmt w:val="bullet"/>
      <w:lvlText w:val="•"/>
      <w:lvlJc w:val="left"/>
      <w:pPr>
        <w:ind w:left="6801" w:hanging="123"/>
      </w:pPr>
    </w:lvl>
    <w:lvl w:ilvl="8" w:tplc="D3F01EF6">
      <w:start w:val="1"/>
      <w:numFmt w:val="bullet"/>
      <w:lvlText w:val="•"/>
      <w:lvlJc w:val="left"/>
      <w:pPr>
        <w:ind w:left="7741" w:hanging="123"/>
      </w:pPr>
    </w:lvl>
  </w:abstractNum>
  <w:abstractNum w:abstractNumId="1" w15:restartNumberingAfterBreak="0">
    <w:nsid w:val="57E24AC5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  <w:rPr>
        <w:w w:val="99"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w w:val="99"/>
        <w:sz w:val="18"/>
        <w:szCs w:val="1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w w:val="99"/>
        <w:sz w:val="18"/>
        <w:szCs w:val="18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3DF"/>
    <w:rsid w:val="0028140D"/>
    <w:rsid w:val="00887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05DF1"/>
  <w15:chartTrackingRefBased/>
  <w15:docId w15:val="{4CC57E3C-0874-4B9D-A15E-033EEC875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8140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496</Words>
  <Characters>2833</Characters>
  <Application>Microsoft Office Word</Application>
  <DocSecurity>0</DocSecurity>
  <Lines>23</Lines>
  <Paragraphs>6</Paragraphs>
  <ScaleCrop>false</ScaleCrop>
  <Company/>
  <LinksUpToDate>false</LinksUpToDate>
  <CharactersWithSpaces>3323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Pc-Giovanni</dc:creator>
  <cp:keywords/>
  <dc:description/>
  <cp:lastModifiedBy>Pc-Giovanni</cp:lastModifiedBy>
  <cp:revision>2</cp:revision>
  <dcterms:created xsi:type="dcterms:W3CDTF">2025-05-21T13:46:00Z</dcterms:created>
  <dcterms:modified xsi:type="dcterms:W3CDTF">2025-05-21T13:46:00Z</dcterms:modified>
</cp:coreProperties>
</file>